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6E5F9" w14:textId="242D2B54" w:rsidR="00C94A2C" w:rsidRDefault="00C94A2C" w:rsidP="00C94A2C">
      <w:pPr>
        <w:jc w:val="both"/>
        <w:rPr>
          <w:rFonts w:ascii="Times New Roman" w:hAnsi="Times New Roman" w:cs="Times New Roman"/>
          <w:b/>
          <w:bCs/>
        </w:rPr>
      </w:pPr>
      <w:r>
        <w:rPr>
          <w:rFonts w:ascii="Times New Roman" w:hAnsi="Times New Roman" w:cs="Times New Roman"/>
          <w:b/>
          <w:bCs/>
        </w:rPr>
        <w:t>FIGURE LEGENDS</w:t>
      </w:r>
    </w:p>
    <w:p w14:paraId="0DA13995" w14:textId="77777777" w:rsidR="00C94A2C" w:rsidRDefault="00C94A2C" w:rsidP="00C94A2C">
      <w:pPr>
        <w:jc w:val="both"/>
        <w:rPr>
          <w:rFonts w:ascii="Times New Roman" w:hAnsi="Times New Roman" w:cs="Times New Roman"/>
          <w:b/>
          <w:bCs/>
        </w:rPr>
      </w:pPr>
    </w:p>
    <w:p w14:paraId="188F9423" w14:textId="3CE0DFB6" w:rsidR="003804BB" w:rsidRDefault="003804BB" w:rsidP="00C94A2C">
      <w:pPr>
        <w:jc w:val="both"/>
        <w:rPr>
          <w:rFonts w:ascii="Times New Roman" w:hAnsi="Times New Roman" w:cs="Times New Roman"/>
        </w:rPr>
      </w:pPr>
      <w:r w:rsidRPr="003804BB">
        <w:rPr>
          <w:rFonts w:ascii="Times New Roman" w:hAnsi="Times New Roman" w:cs="Times New Roman"/>
          <w:b/>
          <w:bCs/>
        </w:rPr>
        <w:t xml:space="preserve">Figure </w:t>
      </w:r>
      <w:r w:rsidR="0054655E">
        <w:rPr>
          <w:rFonts w:ascii="Times New Roman" w:hAnsi="Times New Roman" w:cs="Times New Roman"/>
          <w:b/>
          <w:bCs/>
        </w:rPr>
        <w:t>1</w:t>
      </w:r>
      <w:r w:rsidRPr="003804BB">
        <w:rPr>
          <w:rFonts w:ascii="Times New Roman" w:hAnsi="Times New Roman" w:cs="Times New Roman"/>
          <w:b/>
          <w:bCs/>
        </w:rPr>
        <w:t xml:space="preserve">. </w:t>
      </w:r>
      <w:r w:rsidR="003E7678">
        <w:rPr>
          <w:rFonts w:ascii="Times New Roman" w:hAnsi="Times New Roman" w:cs="Times New Roman"/>
        </w:rPr>
        <w:t>E</w:t>
      </w:r>
      <w:r w:rsidR="003E7678" w:rsidRPr="00B3517B">
        <w:rPr>
          <w:rFonts w:ascii="Times New Roman" w:hAnsi="Times New Roman" w:cs="Times New Roman"/>
        </w:rPr>
        <w:t>igenvector principal component</w:t>
      </w:r>
      <w:r w:rsidR="003E7678">
        <w:rPr>
          <w:rFonts w:ascii="Times New Roman" w:hAnsi="Times New Roman" w:cs="Times New Roman"/>
        </w:rPr>
        <w:t xml:space="preserve"> plot and</w:t>
      </w:r>
      <w:r w:rsidR="003E7678" w:rsidRPr="003E7678">
        <w:rPr>
          <w:rFonts w:ascii="Times New Roman" w:hAnsi="Times New Roman" w:cs="Times New Roman"/>
        </w:rPr>
        <w:t xml:space="preserve"> </w:t>
      </w:r>
      <w:r w:rsidR="003E7678">
        <w:rPr>
          <w:rFonts w:ascii="Times New Roman" w:hAnsi="Times New Roman" w:cs="Times New Roman"/>
        </w:rPr>
        <w:t xml:space="preserve">its </w:t>
      </w:r>
      <w:r w:rsidR="003E7678" w:rsidRPr="003E7678">
        <w:rPr>
          <w:rFonts w:ascii="Times New Roman" w:hAnsi="Times New Roman" w:cs="Times New Roman"/>
        </w:rPr>
        <w:t xml:space="preserve">3D </w:t>
      </w:r>
      <w:r w:rsidR="003E7678">
        <w:rPr>
          <w:rFonts w:ascii="Times New Roman" w:hAnsi="Times New Roman" w:cs="Times New Roman"/>
        </w:rPr>
        <w:t>demonstration</w:t>
      </w:r>
    </w:p>
    <w:p w14:paraId="2D27765C" w14:textId="1D23BAE3" w:rsidR="00D90009" w:rsidRDefault="00D90009" w:rsidP="00C94A2C">
      <w:pPr>
        <w:jc w:val="both"/>
        <w:rPr>
          <w:rFonts w:ascii="Times New Roman" w:hAnsi="Times New Roman" w:cs="Times New Roman"/>
        </w:rPr>
      </w:pPr>
      <w:r w:rsidRPr="00D90009">
        <w:rPr>
          <w:rFonts w:ascii="Times New Roman" w:hAnsi="Times New Roman" w:cs="Times New Roman"/>
          <w:b/>
          <w:bCs/>
        </w:rPr>
        <w:t>Figure</w:t>
      </w:r>
      <w:r w:rsidR="0054655E">
        <w:rPr>
          <w:rFonts w:ascii="Times New Roman" w:hAnsi="Times New Roman" w:cs="Times New Roman"/>
          <w:b/>
          <w:bCs/>
        </w:rPr>
        <w:t xml:space="preserve"> 2</w:t>
      </w:r>
      <w:r>
        <w:rPr>
          <w:rFonts w:ascii="Times New Roman" w:hAnsi="Times New Roman" w:cs="Times New Roman"/>
        </w:rPr>
        <w:t>.</w:t>
      </w:r>
      <w:r w:rsidRPr="00D90009">
        <w:rPr>
          <w:rFonts w:ascii="Times New Roman" w:hAnsi="Times New Roman" w:cs="Times New Roman"/>
        </w:rPr>
        <w:t xml:space="preserve"> Kinship plot</w:t>
      </w:r>
      <w:r>
        <w:rPr>
          <w:rFonts w:ascii="Times New Roman" w:hAnsi="Times New Roman" w:cs="Times New Roman"/>
        </w:rPr>
        <w:t xml:space="preserve"> of panel</w:t>
      </w:r>
      <w:r w:rsidRPr="00D90009">
        <w:rPr>
          <w:rFonts w:ascii="Times New Roman" w:hAnsi="Times New Roman" w:cs="Times New Roman"/>
        </w:rPr>
        <w:t>.</w:t>
      </w:r>
      <w:r>
        <w:rPr>
          <w:rFonts w:ascii="Times New Roman" w:hAnsi="Times New Roman" w:cs="Times New Roman"/>
        </w:rPr>
        <w:t xml:space="preserve"> The</w:t>
      </w:r>
      <w:r w:rsidRPr="00D90009">
        <w:rPr>
          <w:rFonts w:ascii="Times New Roman" w:hAnsi="Times New Roman" w:cs="Times New Roman"/>
        </w:rPr>
        <w:t xml:space="preserve"> heat map of the kinship matrix</w:t>
      </w:r>
      <w:r>
        <w:rPr>
          <w:rFonts w:ascii="Times New Roman" w:hAnsi="Times New Roman" w:cs="Times New Roman"/>
        </w:rPr>
        <w:t xml:space="preserve"> demonstrates</w:t>
      </w:r>
      <w:r w:rsidRPr="00D90009">
        <w:rPr>
          <w:rFonts w:ascii="Times New Roman" w:hAnsi="Times New Roman" w:cs="Times New Roman"/>
        </w:rPr>
        <w:t xml:space="preserve"> the relationship between</w:t>
      </w:r>
      <w:r>
        <w:rPr>
          <w:rFonts w:ascii="Times New Roman" w:hAnsi="Times New Roman" w:cs="Times New Roman"/>
        </w:rPr>
        <w:t xml:space="preserve"> </w:t>
      </w:r>
      <w:proofErr w:type="gramStart"/>
      <w:r>
        <w:rPr>
          <w:rFonts w:ascii="Times New Roman" w:hAnsi="Times New Roman" w:cs="Times New Roman"/>
        </w:rPr>
        <w:t>genotypes</w:t>
      </w:r>
      <w:proofErr w:type="gramEnd"/>
      <w:r>
        <w:rPr>
          <w:rFonts w:ascii="Times New Roman" w:hAnsi="Times New Roman" w:cs="Times New Roman"/>
        </w:rPr>
        <w:t xml:space="preserve"> </w:t>
      </w:r>
    </w:p>
    <w:p w14:paraId="010CDDEF" w14:textId="09159155" w:rsidR="00756C6D" w:rsidRDefault="00756C6D" w:rsidP="00756C6D">
      <w:pPr>
        <w:spacing w:line="360" w:lineRule="auto"/>
        <w:jc w:val="both"/>
        <w:rPr>
          <w:rFonts w:ascii="Times New Roman" w:hAnsi="Times New Roman" w:cs="Times New Roman"/>
        </w:rPr>
      </w:pPr>
      <w:r w:rsidRPr="00756C6D">
        <w:rPr>
          <w:rFonts w:ascii="Times New Roman" w:hAnsi="Times New Roman" w:cs="Times New Roman"/>
          <w:b/>
          <w:bCs/>
        </w:rPr>
        <w:t>Figure 3.</w:t>
      </w:r>
      <w:r>
        <w:rPr>
          <w:rFonts w:ascii="Times New Roman" w:hAnsi="Times New Roman" w:cs="Times New Roman"/>
          <w:b/>
          <w:bCs/>
        </w:rPr>
        <w:t xml:space="preserve"> </w:t>
      </w:r>
      <w:bookmarkStart w:id="0" w:name="_Hlk142579597"/>
      <w:r w:rsidRPr="004A4337">
        <w:rPr>
          <w:rFonts w:ascii="Times New Roman" w:hAnsi="Times New Roman" w:cs="Times New Roman"/>
        </w:rPr>
        <w:t xml:space="preserve">LD decay plot using the physical position of </w:t>
      </w:r>
      <w:r>
        <w:rPr>
          <w:rFonts w:ascii="Times New Roman" w:hAnsi="Times New Roman" w:cs="Times New Roman"/>
        </w:rPr>
        <w:t xml:space="preserve">SNP </w:t>
      </w:r>
      <w:r w:rsidRPr="004A4337">
        <w:rPr>
          <w:rFonts w:ascii="Times New Roman" w:hAnsi="Times New Roman" w:cs="Times New Roman"/>
        </w:rPr>
        <w:t xml:space="preserve">markers at an </w:t>
      </w:r>
      <w:r w:rsidRPr="004A4337">
        <w:rPr>
          <w:rFonts w:ascii="Times New Roman" w:hAnsi="Times New Roman" w:cs="Times New Roman"/>
          <w:i/>
          <w:iCs/>
        </w:rPr>
        <w:t>r</w:t>
      </w:r>
      <w:r w:rsidRPr="004A4337">
        <w:rPr>
          <w:rFonts w:ascii="Times New Roman" w:hAnsi="Times New Roman" w:cs="Times New Roman"/>
          <w:i/>
          <w:iCs/>
          <w:vertAlign w:val="superscript"/>
        </w:rPr>
        <w:t>2</w:t>
      </w:r>
      <w:r w:rsidRPr="004A4337">
        <w:rPr>
          <w:rFonts w:ascii="Times New Roman" w:hAnsi="Times New Roman" w:cs="Times New Roman"/>
        </w:rPr>
        <w:t xml:space="preserve"> value of 0.1. LD decay</w:t>
      </w:r>
      <w:r>
        <w:rPr>
          <w:rFonts w:ascii="Times New Roman" w:hAnsi="Times New Roman" w:cs="Times New Roman"/>
        </w:rPr>
        <w:t xml:space="preserve"> drop point was </w:t>
      </w:r>
      <w:r w:rsidRPr="00BF3C2F">
        <w:rPr>
          <w:rFonts w:ascii="Times New Roman" w:hAnsi="Times New Roman" w:cs="Times New Roman"/>
        </w:rPr>
        <w:t>3,601,053</w:t>
      </w:r>
      <w:r w:rsidRPr="004A4337">
        <w:rPr>
          <w:rFonts w:ascii="Times New Roman" w:hAnsi="Times New Roman" w:cs="Times New Roman"/>
        </w:rPr>
        <w:t xml:space="preserve"> bp in the whole durum wheat </w:t>
      </w:r>
      <w:proofErr w:type="gramStart"/>
      <w:r w:rsidRPr="004A4337">
        <w:rPr>
          <w:rFonts w:ascii="Times New Roman" w:hAnsi="Times New Roman" w:cs="Times New Roman"/>
        </w:rPr>
        <w:t>genome</w:t>
      </w:r>
      <w:proofErr w:type="gramEnd"/>
      <w:r w:rsidRPr="004A4337">
        <w:rPr>
          <w:rFonts w:ascii="Times New Roman" w:hAnsi="Times New Roman" w:cs="Times New Roman"/>
        </w:rPr>
        <w:t xml:space="preserve"> </w:t>
      </w:r>
      <w:bookmarkEnd w:id="0"/>
    </w:p>
    <w:p w14:paraId="21DBD0DA" w14:textId="08D6DB72" w:rsidR="007E67F6" w:rsidRDefault="007E67F6" w:rsidP="00C94A2C">
      <w:pPr>
        <w:jc w:val="both"/>
        <w:rPr>
          <w:rFonts w:ascii="Times New Roman" w:hAnsi="Times New Roman" w:cs="Times New Roman"/>
        </w:rPr>
      </w:pPr>
      <w:r w:rsidRPr="00305AAE">
        <w:rPr>
          <w:rFonts w:ascii="Times New Roman" w:hAnsi="Times New Roman" w:cs="Times New Roman"/>
          <w:b/>
          <w:bCs/>
        </w:rPr>
        <w:t xml:space="preserve">Figure </w:t>
      </w:r>
      <w:r w:rsidR="00756C6D">
        <w:rPr>
          <w:rFonts w:ascii="Times New Roman" w:hAnsi="Times New Roman" w:cs="Times New Roman"/>
          <w:b/>
          <w:bCs/>
        </w:rPr>
        <w:t>4</w:t>
      </w:r>
      <w:r w:rsidRPr="00305AAE">
        <w:rPr>
          <w:rFonts w:ascii="Times New Roman" w:hAnsi="Times New Roman" w:cs="Times New Roman"/>
          <w:b/>
          <w:bCs/>
        </w:rPr>
        <w:t>.</w:t>
      </w:r>
      <w:r>
        <w:rPr>
          <w:rFonts w:ascii="Times New Roman" w:hAnsi="Times New Roman" w:cs="Times New Roman"/>
        </w:rPr>
        <w:t xml:space="preserve"> </w:t>
      </w:r>
      <w:r w:rsidR="00305AAE" w:rsidRPr="00305AAE">
        <w:rPr>
          <w:rFonts w:ascii="Times New Roman" w:hAnsi="Times New Roman" w:cs="Times New Roman"/>
        </w:rPr>
        <w:t xml:space="preserve">Manhattan and QQ plots of GWAS analyses. Markers that exceeded the </w:t>
      </w:r>
      <w:r w:rsidR="00305AAE" w:rsidRPr="00305AAE">
        <w:rPr>
          <w:rFonts w:ascii="Times New Roman" w:hAnsi="Times New Roman" w:cs="Times New Roman"/>
          <w:i/>
          <w:iCs/>
        </w:rPr>
        <w:t>FDR-adjusted p</w:t>
      </w:r>
      <w:r w:rsidR="00305AAE" w:rsidRPr="00305AAE">
        <w:rPr>
          <w:rFonts w:ascii="Times New Roman" w:hAnsi="Times New Roman" w:cs="Times New Roman"/>
        </w:rPr>
        <w:t>-values are marker-trait associations (MTAs). Stable MTAs are indicated by vertical lines connecting overlapping markers. Marker names are illustrated in the plots.</w:t>
      </w:r>
    </w:p>
    <w:p w14:paraId="0CEE70C2" w14:textId="32686E3C" w:rsidR="0054655E" w:rsidRDefault="0054655E" w:rsidP="0054655E">
      <w:pPr>
        <w:jc w:val="both"/>
        <w:rPr>
          <w:rFonts w:ascii="Times New Roman" w:hAnsi="Times New Roman" w:cs="Times New Roman"/>
        </w:rPr>
      </w:pPr>
      <w:r w:rsidRPr="00970FFB">
        <w:rPr>
          <w:rFonts w:ascii="Times New Roman" w:hAnsi="Times New Roman" w:cs="Times New Roman"/>
          <w:b/>
          <w:bCs/>
        </w:rPr>
        <w:t xml:space="preserve">Figure </w:t>
      </w:r>
      <w:r>
        <w:rPr>
          <w:rFonts w:ascii="Times New Roman" w:hAnsi="Times New Roman" w:cs="Times New Roman"/>
          <w:b/>
          <w:bCs/>
        </w:rPr>
        <w:t>S</w:t>
      </w:r>
      <w:r w:rsidRPr="00970FFB">
        <w:rPr>
          <w:rFonts w:ascii="Times New Roman" w:hAnsi="Times New Roman" w:cs="Times New Roman"/>
          <w:b/>
          <w:bCs/>
        </w:rPr>
        <w:t>1.</w:t>
      </w:r>
      <w:r w:rsidRPr="00970FFB">
        <w:rPr>
          <w:rFonts w:ascii="Times New Roman" w:hAnsi="Times New Roman" w:cs="Times New Roman"/>
        </w:rPr>
        <w:t xml:space="preserve"> </w:t>
      </w:r>
      <w:r>
        <w:rPr>
          <w:rFonts w:ascii="Times New Roman" w:hAnsi="Times New Roman" w:cs="Times New Roman"/>
        </w:rPr>
        <w:t>Distribution plots of grain size and shape-related traits of the durum panel in two environments and BLUP data</w:t>
      </w:r>
    </w:p>
    <w:p w14:paraId="66D41D41" w14:textId="6FA5B2B6" w:rsidR="004F1037" w:rsidRDefault="004F1037" w:rsidP="004F1037">
      <w:pPr>
        <w:rPr>
          <w:rFonts w:ascii="Times New Roman" w:hAnsi="Times New Roman" w:cs="Times New Roman"/>
        </w:rPr>
      </w:pPr>
      <w:r w:rsidRPr="004F1037">
        <w:rPr>
          <w:rFonts w:ascii="Times New Roman" w:hAnsi="Times New Roman" w:cs="Times New Roman"/>
          <w:b/>
          <w:bCs/>
        </w:rPr>
        <w:t>Figure S</w:t>
      </w:r>
      <w:r w:rsidR="0054655E">
        <w:rPr>
          <w:rFonts w:ascii="Times New Roman" w:hAnsi="Times New Roman" w:cs="Times New Roman"/>
          <w:b/>
          <w:bCs/>
        </w:rPr>
        <w:t>2</w:t>
      </w:r>
      <w:r w:rsidRPr="004F1037">
        <w:rPr>
          <w:rFonts w:ascii="Times New Roman" w:hAnsi="Times New Roman" w:cs="Times New Roman"/>
          <w:b/>
          <w:bCs/>
        </w:rPr>
        <w:t>.</w:t>
      </w:r>
      <w:r w:rsidRPr="00AC52BD">
        <w:rPr>
          <w:rFonts w:ascii="Times New Roman" w:hAnsi="Times New Roman" w:cs="Times New Roman"/>
        </w:rPr>
        <w:t xml:space="preserve"> Created LD blocks for stable MTAs. The markers and blocks for each MTA (some located on the same marker) are shown in yellow. The MTAs are also shown on their own markers. </w:t>
      </w:r>
    </w:p>
    <w:p w14:paraId="29F63ECE" w14:textId="77777777" w:rsidR="004F1037" w:rsidRPr="003804BB" w:rsidRDefault="004F1037" w:rsidP="00C94A2C">
      <w:pPr>
        <w:jc w:val="both"/>
        <w:rPr>
          <w:rFonts w:ascii="Times New Roman" w:hAnsi="Times New Roman" w:cs="Times New Roman"/>
        </w:rPr>
      </w:pPr>
    </w:p>
    <w:sectPr w:rsidR="004F1037" w:rsidRPr="003804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A34C2"/>
    <w:rsid w:val="00305AAE"/>
    <w:rsid w:val="003804BB"/>
    <w:rsid w:val="003E467A"/>
    <w:rsid w:val="003E7678"/>
    <w:rsid w:val="004F1037"/>
    <w:rsid w:val="0054655E"/>
    <w:rsid w:val="00756C6D"/>
    <w:rsid w:val="007E67F6"/>
    <w:rsid w:val="00805786"/>
    <w:rsid w:val="00970FFB"/>
    <w:rsid w:val="00C94A2C"/>
    <w:rsid w:val="00CA34C2"/>
    <w:rsid w:val="00D90009"/>
    <w:rsid w:val="00DE2684"/>
    <w:rsid w:val="00EB11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06CE7"/>
  <w15:chartTrackingRefBased/>
  <w15:docId w15:val="{0CCC85B1-C537-44D8-8A32-E5FC1585E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Pages>
  <Words>138</Words>
  <Characters>790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uğur sesiz</dc:creator>
  <cp:keywords/>
  <dc:description/>
  <cp:lastModifiedBy>uğur sesiz</cp:lastModifiedBy>
  <cp:revision>12</cp:revision>
  <dcterms:created xsi:type="dcterms:W3CDTF">2023-06-13T12:09:00Z</dcterms:created>
  <dcterms:modified xsi:type="dcterms:W3CDTF">2023-08-10T14:07:00Z</dcterms:modified>
</cp:coreProperties>
</file>